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02437" w14:textId="77777777" w:rsidR="00AE38F8" w:rsidRPr="0045300C" w:rsidRDefault="00AE38F8" w:rsidP="006B2FCA">
      <w:pPr>
        <w:pStyle w:val="Balk1"/>
        <w:keepNext w:val="0"/>
        <w:rPr>
          <w:rFonts w:ascii="Times New Roman" w:hAnsi="Times New Roman"/>
          <w:color w:val="auto"/>
          <w:sz w:val="24"/>
          <w:szCs w:val="24"/>
          <w:lang w:val="en-GB"/>
        </w:rPr>
      </w:pPr>
      <w:bookmarkStart w:id="0" w:name="_Toc41823882"/>
      <w:bookmarkStart w:id="1" w:name="_Toc41877063"/>
      <w:r w:rsidRPr="0045300C">
        <w:rPr>
          <w:rFonts w:ascii="Times New Roman" w:hAnsi="Times New Roman"/>
          <w:color w:val="auto"/>
          <w:sz w:val="24"/>
          <w:szCs w:val="24"/>
          <w:lang w:val="en-GB"/>
        </w:rPr>
        <w:t>VOLUME 3</w:t>
      </w:r>
      <w:bookmarkEnd w:id="0"/>
      <w:bookmarkEnd w:id="1"/>
    </w:p>
    <w:p w14:paraId="123A059C" w14:textId="77777777" w:rsidR="00AE38F8" w:rsidRPr="0045300C" w:rsidRDefault="00AE38F8" w:rsidP="006B2FCA">
      <w:pPr>
        <w:pStyle w:val="Balk1"/>
        <w:keepNext w:val="0"/>
        <w:rPr>
          <w:rFonts w:ascii="Times New Roman" w:hAnsi="Times New Roman"/>
          <w:color w:val="auto"/>
          <w:sz w:val="24"/>
          <w:szCs w:val="24"/>
          <w:lang w:val="en-GB"/>
        </w:rPr>
      </w:pPr>
    </w:p>
    <w:p w14:paraId="56F5EAEB" w14:textId="77777777" w:rsidR="00AE38F8" w:rsidRPr="0045300C" w:rsidRDefault="00AE38F8" w:rsidP="006B2FCA">
      <w:pPr>
        <w:pStyle w:val="Balk1"/>
        <w:keepNext w:val="0"/>
        <w:rPr>
          <w:rFonts w:ascii="Times New Roman" w:hAnsi="Times New Roman"/>
          <w:color w:val="auto"/>
          <w:sz w:val="24"/>
          <w:szCs w:val="24"/>
          <w:lang w:val="en-GB"/>
        </w:rPr>
      </w:pPr>
      <w:bookmarkStart w:id="2" w:name="_Toc41823883"/>
      <w:bookmarkStart w:id="3" w:name="_Toc41877064"/>
      <w:r w:rsidRPr="0045300C">
        <w:rPr>
          <w:rFonts w:ascii="Times New Roman" w:hAnsi="Times New Roman"/>
          <w:color w:val="auto"/>
          <w:sz w:val="24"/>
          <w:szCs w:val="24"/>
          <w:lang w:val="en-GB"/>
        </w:rPr>
        <w:t>TECHNICAL SPECIFICATIONS</w:t>
      </w:r>
      <w:bookmarkEnd w:id="2"/>
      <w:bookmarkEnd w:id="3"/>
    </w:p>
    <w:p w14:paraId="6BC6AC4F" w14:textId="77777777" w:rsidR="0087390B" w:rsidRPr="0045300C" w:rsidRDefault="0087390B" w:rsidP="0087390B">
      <w:pPr>
        <w:rPr>
          <w:szCs w:val="24"/>
          <w:lang w:val="en-GB"/>
        </w:rPr>
      </w:pPr>
    </w:p>
    <w:p w14:paraId="407F95DC" w14:textId="77777777" w:rsidR="0087390B" w:rsidRPr="0045300C" w:rsidRDefault="0087390B" w:rsidP="0087390B">
      <w:pPr>
        <w:jc w:val="both"/>
        <w:rPr>
          <w:szCs w:val="24"/>
          <w:lang w:val="en-GB"/>
        </w:rPr>
      </w:pPr>
    </w:p>
    <w:p w14:paraId="329CB0E9" w14:textId="77777777" w:rsidR="0087390B" w:rsidRPr="0045300C" w:rsidRDefault="0087390B" w:rsidP="0087390B">
      <w:pPr>
        <w:jc w:val="both"/>
        <w:rPr>
          <w:szCs w:val="24"/>
          <w:lang w:val="en-GB"/>
        </w:rPr>
      </w:pPr>
      <w:r w:rsidRPr="0045300C">
        <w:rPr>
          <w:szCs w:val="24"/>
          <w:lang w:val="en-GB"/>
        </w:rPr>
        <w:t xml:space="preserve">The facility has a total enclosed area of 615.21 m² designed for use as an exhibition and education </w:t>
      </w:r>
      <w:proofErr w:type="spellStart"/>
      <w:r w:rsidRPr="0045300C">
        <w:rPr>
          <w:szCs w:val="24"/>
          <w:lang w:val="en-GB"/>
        </w:rPr>
        <w:t>center</w:t>
      </w:r>
      <w:proofErr w:type="spellEnd"/>
      <w:r w:rsidRPr="0045300C">
        <w:rPr>
          <w:szCs w:val="24"/>
          <w:lang w:val="en-GB"/>
        </w:rPr>
        <w:t>.</w:t>
      </w:r>
    </w:p>
    <w:p w14:paraId="0E1ED6FB" w14:textId="77777777" w:rsidR="0087390B" w:rsidRPr="0045300C" w:rsidRDefault="0087390B" w:rsidP="0087390B">
      <w:pPr>
        <w:jc w:val="both"/>
        <w:rPr>
          <w:szCs w:val="24"/>
          <w:lang w:val="en-GB"/>
        </w:rPr>
      </w:pPr>
    </w:p>
    <w:p w14:paraId="403BB409" w14:textId="77777777" w:rsidR="0087390B" w:rsidRPr="0045300C" w:rsidRDefault="0087390B" w:rsidP="0087390B">
      <w:pPr>
        <w:jc w:val="both"/>
        <w:rPr>
          <w:szCs w:val="24"/>
          <w:lang w:val="en-GB"/>
        </w:rPr>
      </w:pPr>
      <w:r w:rsidRPr="0045300C">
        <w:rPr>
          <w:szCs w:val="24"/>
          <w:lang w:val="en-GB"/>
        </w:rPr>
        <w:t xml:space="preserve">Demolition of the existing 26.36 m³ wall to accommodate the new project and removal of debris from the site. Dismantling of unnecessary </w:t>
      </w:r>
      <w:proofErr w:type="spellStart"/>
      <w:r w:rsidRPr="0045300C">
        <w:rPr>
          <w:szCs w:val="24"/>
          <w:lang w:val="en-GB"/>
        </w:rPr>
        <w:t>aluminum</w:t>
      </w:r>
      <w:proofErr w:type="spellEnd"/>
      <w:r w:rsidRPr="0045300C">
        <w:rPr>
          <w:szCs w:val="24"/>
          <w:lang w:val="en-GB"/>
        </w:rPr>
        <w:t xml:space="preserve"> partition frames and counter islands within the existing space and transporting them to the designated location outside the site.</w:t>
      </w:r>
    </w:p>
    <w:p w14:paraId="7B445B40" w14:textId="77777777" w:rsidR="0087390B" w:rsidRPr="0045300C" w:rsidRDefault="0087390B" w:rsidP="0087390B">
      <w:pPr>
        <w:jc w:val="both"/>
        <w:rPr>
          <w:szCs w:val="24"/>
          <w:lang w:val="en-GB"/>
        </w:rPr>
      </w:pPr>
    </w:p>
    <w:p w14:paraId="4D768B7F" w14:textId="77777777" w:rsidR="0087390B" w:rsidRPr="0045300C" w:rsidRDefault="0087390B" w:rsidP="0087390B">
      <w:pPr>
        <w:jc w:val="both"/>
        <w:rPr>
          <w:szCs w:val="24"/>
          <w:lang w:val="en-GB"/>
        </w:rPr>
      </w:pPr>
      <w:r w:rsidRPr="0045300C">
        <w:rPr>
          <w:szCs w:val="24"/>
          <w:lang w:val="en-GB"/>
        </w:rPr>
        <w:t xml:space="preserve">In the multipurpose hall, acoustic curtains will be installed between the profile irons to provide 100 m² of acoustics, a portable stage with 21 mm plywood waterproofing will be constructed on an </w:t>
      </w:r>
      <w:proofErr w:type="spellStart"/>
      <w:r w:rsidRPr="0045300C">
        <w:rPr>
          <w:szCs w:val="24"/>
          <w:lang w:val="en-GB"/>
        </w:rPr>
        <w:t>aluminum</w:t>
      </w:r>
      <w:proofErr w:type="spellEnd"/>
      <w:r w:rsidRPr="0045300C">
        <w:rPr>
          <w:szCs w:val="24"/>
          <w:lang w:val="en-GB"/>
        </w:rPr>
        <w:t xml:space="preserve"> profile construction for the 43 m² stage area, and 200 m² of acoustic carpet will be laid on the floor. Covering an area of 11.52 m² with acoustic wall panels with acoustic fabric on the front and glass tulle on the back. Installing 18.5 m² of folding wooden sunshades at the window edge in the multipurpose hall, in the location specified in the project, to allow natural light to enter in a controlled manner. Construction of a 180cm x 70cm x 50cm planter at the transition from the multipurpose hall to the technical area.</w:t>
      </w:r>
    </w:p>
    <w:p w14:paraId="6F139EDB" w14:textId="77777777" w:rsidR="0087390B" w:rsidRPr="0045300C" w:rsidRDefault="0087390B" w:rsidP="0087390B">
      <w:pPr>
        <w:jc w:val="both"/>
        <w:rPr>
          <w:szCs w:val="24"/>
          <w:lang w:val="en-GB"/>
        </w:rPr>
      </w:pPr>
    </w:p>
    <w:p w14:paraId="57D252E3" w14:textId="77777777" w:rsidR="0087390B" w:rsidRPr="0045300C" w:rsidRDefault="0087390B" w:rsidP="0087390B">
      <w:pPr>
        <w:jc w:val="both"/>
        <w:rPr>
          <w:szCs w:val="24"/>
          <w:lang w:val="en-GB"/>
        </w:rPr>
      </w:pPr>
      <w:r w:rsidRPr="0045300C">
        <w:rPr>
          <w:szCs w:val="24"/>
          <w:lang w:val="en-GB"/>
        </w:rPr>
        <w:t>Installation of 180m² of micro concrete flooring in the entrance, reception, and cloakroom areas. Installation of 22m² of MDF baffle wall covering in the foyer and waiting area, harmonizing with the decorative visuals.</w:t>
      </w:r>
    </w:p>
    <w:p w14:paraId="57785856" w14:textId="77777777" w:rsidR="0087390B" w:rsidRPr="0045300C" w:rsidRDefault="0087390B" w:rsidP="0087390B">
      <w:pPr>
        <w:jc w:val="both"/>
        <w:rPr>
          <w:szCs w:val="24"/>
          <w:lang w:val="en-GB"/>
        </w:rPr>
      </w:pPr>
    </w:p>
    <w:p w14:paraId="3AC2C0CE" w14:textId="77777777" w:rsidR="0087390B" w:rsidRPr="0045300C" w:rsidRDefault="0087390B" w:rsidP="0087390B">
      <w:pPr>
        <w:jc w:val="both"/>
        <w:rPr>
          <w:szCs w:val="24"/>
          <w:lang w:val="en-GB"/>
        </w:rPr>
      </w:pPr>
      <w:r w:rsidRPr="0045300C">
        <w:rPr>
          <w:szCs w:val="24"/>
          <w:lang w:val="en-GB"/>
        </w:rPr>
        <w:t>Installation of 38.25m² glass partition walls in the administrative sections specified in the project to maximize daylight utilization. Application of 47.31m² ac4 class 32 laminate flooring.</w:t>
      </w:r>
    </w:p>
    <w:p w14:paraId="751A8AB8" w14:textId="77777777" w:rsidR="0087390B" w:rsidRPr="0045300C" w:rsidRDefault="0087390B" w:rsidP="0087390B">
      <w:pPr>
        <w:jc w:val="both"/>
        <w:rPr>
          <w:szCs w:val="24"/>
          <w:lang w:val="en-GB"/>
        </w:rPr>
      </w:pPr>
    </w:p>
    <w:p w14:paraId="5C6B7FB8" w14:textId="77777777" w:rsidR="0087390B" w:rsidRPr="0045300C" w:rsidRDefault="0087390B" w:rsidP="0087390B">
      <w:pPr>
        <w:jc w:val="both"/>
        <w:rPr>
          <w:szCs w:val="24"/>
          <w:lang w:val="en-GB"/>
        </w:rPr>
      </w:pPr>
      <w:r w:rsidRPr="0045300C">
        <w:rPr>
          <w:szCs w:val="24"/>
          <w:lang w:val="en-GB"/>
        </w:rPr>
        <w:t>Installation of partition walls in locations specified in the project as needed, with a total area of 419.20m², using a single profile with a 60cm axis spacing and rock wool filling between double layers of plasterboard. Application of 523.20m² of perlite plaster and satin plaster to partition walls and damaged walls in all areas. Application of 998.55 m² of wall primer in all areas, followed by two coats of water-based semi-gloss paint. The 222.76 m² floor area of the Workshop/Restaurant and Workshop/Training Area must be covered with 60x60 cm ceramic tiles. The relevant administration must be informed regarding the selection of ceramic tiles.</w:t>
      </w:r>
    </w:p>
    <w:p w14:paraId="7CAA124C" w14:textId="77777777" w:rsidR="0087390B" w:rsidRPr="0045300C" w:rsidRDefault="0087390B" w:rsidP="0087390B">
      <w:pPr>
        <w:jc w:val="both"/>
        <w:rPr>
          <w:szCs w:val="24"/>
          <w:lang w:val="en-GB"/>
        </w:rPr>
      </w:pPr>
    </w:p>
    <w:p w14:paraId="230F8A5D" w14:textId="77777777" w:rsidR="0087390B" w:rsidRPr="0045300C" w:rsidRDefault="0087390B" w:rsidP="0087390B">
      <w:pPr>
        <w:jc w:val="both"/>
        <w:rPr>
          <w:szCs w:val="24"/>
          <w:lang w:val="en-GB"/>
        </w:rPr>
      </w:pPr>
      <w:r w:rsidRPr="0045300C">
        <w:rPr>
          <w:szCs w:val="24"/>
          <w:lang w:val="en-GB"/>
        </w:rPr>
        <w:t>Construction of a ceiling frame from 285.60 kg of lama and profile iron for the ceilings of the hall, office I, and office II areas in the multipurpose hall and administrative section. Covering 47.31 m² of the ceiling frame in the administrative section with plasterboard.</w:t>
      </w:r>
    </w:p>
    <w:p w14:paraId="7083769F" w14:textId="77777777" w:rsidR="0087390B" w:rsidRPr="0045300C" w:rsidRDefault="0087390B" w:rsidP="0087390B">
      <w:pPr>
        <w:jc w:val="both"/>
        <w:rPr>
          <w:szCs w:val="24"/>
          <w:lang w:val="en-GB"/>
        </w:rPr>
      </w:pPr>
    </w:p>
    <w:p w14:paraId="263BE76E" w14:textId="77777777" w:rsidR="0087390B" w:rsidRPr="0045300C" w:rsidRDefault="0087390B" w:rsidP="0087390B">
      <w:pPr>
        <w:jc w:val="both"/>
        <w:rPr>
          <w:szCs w:val="24"/>
          <w:lang w:val="en-GB"/>
        </w:rPr>
      </w:pPr>
      <w:r w:rsidRPr="0045300C">
        <w:rPr>
          <w:szCs w:val="24"/>
          <w:lang w:val="en-GB"/>
        </w:rPr>
        <w:t>As specified in the project for transitions between areas:</w:t>
      </w:r>
    </w:p>
    <w:p w14:paraId="632A320A" w14:textId="77777777" w:rsidR="0087390B" w:rsidRPr="0045300C" w:rsidRDefault="0087390B" w:rsidP="0087390B">
      <w:pPr>
        <w:jc w:val="both"/>
        <w:rPr>
          <w:szCs w:val="24"/>
          <w:lang w:val="en-GB"/>
        </w:rPr>
      </w:pPr>
      <w:r w:rsidRPr="0045300C">
        <w:rPr>
          <w:szCs w:val="24"/>
          <w:lang w:val="en-GB"/>
        </w:rPr>
        <w:t xml:space="preserve">- Two 90cm x 220cm </w:t>
      </w:r>
      <w:proofErr w:type="spellStart"/>
      <w:r w:rsidRPr="0045300C">
        <w:rPr>
          <w:szCs w:val="24"/>
          <w:lang w:val="en-GB"/>
        </w:rPr>
        <w:t>aluminum</w:t>
      </w:r>
      <w:proofErr w:type="spellEnd"/>
      <w:r w:rsidRPr="0045300C">
        <w:rPr>
          <w:szCs w:val="24"/>
          <w:lang w:val="en-GB"/>
        </w:rPr>
        <w:t>-framed glass entrance doors, one for exit from the Multipurpose Hall to the Main Hall and the other for entrance to Office II.</w:t>
      </w:r>
    </w:p>
    <w:p w14:paraId="64CE839F" w14:textId="77777777" w:rsidR="0087390B" w:rsidRPr="0045300C" w:rsidRDefault="0087390B" w:rsidP="0087390B">
      <w:pPr>
        <w:jc w:val="both"/>
        <w:rPr>
          <w:szCs w:val="24"/>
          <w:lang w:val="en-GB"/>
        </w:rPr>
      </w:pPr>
      <w:r w:rsidRPr="0045300C">
        <w:rPr>
          <w:szCs w:val="24"/>
          <w:lang w:val="en-GB"/>
        </w:rPr>
        <w:t xml:space="preserve">- Two 90cmx220cm </w:t>
      </w:r>
      <w:proofErr w:type="spellStart"/>
      <w:r w:rsidRPr="0045300C">
        <w:rPr>
          <w:szCs w:val="24"/>
          <w:lang w:val="en-GB"/>
        </w:rPr>
        <w:t>aluminum</w:t>
      </w:r>
      <w:proofErr w:type="spellEnd"/>
      <w:r w:rsidRPr="0045300C">
        <w:rPr>
          <w:szCs w:val="24"/>
          <w:lang w:val="en-GB"/>
        </w:rPr>
        <w:t xml:space="preserve">-framed </w:t>
      </w:r>
      <w:proofErr w:type="spellStart"/>
      <w:r w:rsidRPr="0045300C">
        <w:rPr>
          <w:szCs w:val="24"/>
          <w:lang w:val="en-GB"/>
        </w:rPr>
        <w:t>aluminum</w:t>
      </w:r>
      <w:proofErr w:type="spellEnd"/>
      <w:r w:rsidRPr="0045300C">
        <w:rPr>
          <w:szCs w:val="24"/>
          <w:lang w:val="en-GB"/>
        </w:rPr>
        <w:t xml:space="preserve"> entrance doors, one for entry from the main hall to the storage area and the other as a technical storage door.</w:t>
      </w:r>
    </w:p>
    <w:p w14:paraId="619C4A5E" w14:textId="77777777" w:rsidR="0087390B" w:rsidRPr="0045300C" w:rsidRDefault="0087390B" w:rsidP="0087390B">
      <w:pPr>
        <w:jc w:val="both"/>
        <w:rPr>
          <w:szCs w:val="24"/>
          <w:lang w:val="en-GB"/>
        </w:rPr>
      </w:pPr>
      <w:r w:rsidRPr="0045300C">
        <w:rPr>
          <w:szCs w:val="24"/>
          <w:lang w:val="en-GB"/>
        </w:rPr>
        <w:t xml:space="preserve">- One 180cm x 220cm </w:t>
      </w:r>
      <w:proofErr w:type="spellStart"/>
      <w:r w:rsidRPr="0045300C">
        <w:rPr>
          <w:szCs w:val="24"/>
          <w:lang w:val="en-GB"/>
        </w:rPr>
        <w:t>aluminum</w:t>
      </w:r>
      <w:proofErr w:type="spellEnd"/>
      <w:r w:rsidRPr="0045300C">
        <w:rPr>
          <w:szCs w:val="24"/>
          <w:lang w:val="en-GB"/>
        </w:rPr>
        <w:t>-framed double-opening glass entrance door will be installed as a passage door from the technical area to the storage area.</w:t>
      </w:r>
    </w:p>
    <w:p w14:paraId="5A43700E" w14:textId="77777777" w:rsidR="0087390B" w:rsidRPr="0045300C" w:rsidRDefault="0087390B" w:rsidP="0087390B">
      <w:pPr>
        <w:jc w:val="both"/>
        <w:rPr>
          <w:szCs w:val="24"/>
          <w:lang w:val="en-GB"/>
        </w:rPr>
      </w:pPr>
    </w:p>
    <w:p w14:paraId="45A36FCD" w14:textId="43DDEFA9" w:rsidR="0087390B" w:rsidRPr="0045300C" w:rsidRDefault="0087390B" w:rsidP="0087390B">
      <w:pPr>
        <w:jc w:val="both"/>
        <w:rPr>
          <w:szCs w:val="24"/>
          <w:lang w:val="en-GB"/>
        </w:rPr>
      </w:pPr>
      <w:r w:rsidRPr="0045300C">
        <w:rPr>
          <w:szCs w:val="24"/>
          <w:lang w:val="en-GB"/>
        </w:rPr>
        <w:t>All other doors shown are already in place and will be preserved for use.</w:t>
      </w:r>
    </w:p>
    <w:p w14:paraId="71AD56C5" w14:textId="77777777" w:rsidR="00B061A6" w:rsidRPr="0045300C" w:rsidRDefault="00B061A6" w:rsidP="0087390B">
      <w:pPr>
        <w:jc w:val="both"/>
        <w:rPr>
          <w:szCs w:val="24"/>
          <w:lang w:val="en-GB"/>
        </w:rPr>
      </w:pPr>
    </w:p>
    <w:p w14:paraId="4BCE9F51" w14:textId="77777777" w:rsidR="00B061A6" w:rsidRPr="0045300C" w:rsidRDefault="00B061A6" w:rsidP="00B061A6">
      <w:pPr>
        <w:jc w:val="both"/>
        <w:rPr>
          <w:szCs w:val="24"/>
          <w:lang w:val="en-GB"/>
        </w:rPr>
      </w:pPr>
    </w:p>
    <w:p w14:paraId="123DD5E8" w14:textId="2B5A8C8C" w:rsidR="00B061A6" w:rsidRPr="0045300C" w:rsidRDefault="00B061A6" w:rsidP="00B061A6">
      <w:pPr>
        <w:jc w:val="both"/>
        <w:rPr>
          <w:szCs w:val="24"/>
          <w:lang w:val="en-GB"/>
        </w:rPr>
      </w:pPr>
      <w:r w:rsidRPr="0045300C">
        <w:rPr>
          <w:szCs w:val="24"/>
          <w:lang w:val="en-GB"/>
        </w:rPr>
        <w:lastRenderedPageBreak/>
        <w:t>The Contractor acknowledges that the following items are necessary for the performance of the work included in the contract price, but that they are not limited to these items.</w:t>
      </w:r>
    </w:p>
    <w:p w14:paraId="584E79C8" w14:textId="77777777" w:rsidR="00B061A6" w:rsidRPr="0045300C" w:rsidRDefault="00B061A6" w:rsidP="00B061A6">
      <w:pPr>
        <w:jc w:val="both"/>
        <w:rPr>
          <w:szCs w:val="24"/>
          <w:lang w:val="en-GB"/>
        </w:rPr>
      </w:pPr>
    </w:p>
    <w:p w14:paraId="6943DDED" w14:textId="77777777" w:rsidR="00B061A6" w:rsidRPr="0045300C" w:rsidRDefault="00B061A6" w:rsidP="00B061A6">
      <w:pPr>
        <w:jc w:val="both"/>
        <w:rPr>
          <w:szCs w:val="24"/>
          <w:lang w:val="en-GB"/>
        </w:rPr>
      </w:pPr>
      <w:r w:rsidRPr="0045300C">
        <w:rPr>
          <w:szCs w:val="24"/>
          <w:lang w:val="en-GB"/>
        </w:rPr>
        <w:t>A: The cost of employing a full-time architect or civil engineer with at least 5 YEARS of experience for the duration of the work</w:t>
      </w:r>
    </w:p>
    <w:p w14:paraId="6BA5B339" w14:textId="77777777" w:rsidR="00B061A6" w:rsidRPr="0045300C" w:rsidRDefault="00B061A6" w:rsidP="00B061A6">
      <w:pPr>
        <w:jc w:val="both"/>
        <w:rPr>
          <w:szCs w:val="24"/>
          <w:lang w:val="en-GB"/>
        </w:rPr>
      </w:pPr>
      <w:r w:rsidRPr="0045300C">
        <w:rPr>
          <w:szCs w:val="24"/>
          <w:lang w:val="en-GB"/>
        </w:rPr>
        <w:t xml:space="preserve">B: Labor and all </w:t>
      </w:r>
      <w:proofErr w:type="spellStart"/>
      <w:r w:rsidRPr="0045300C">
        <w:rPr>
          <w:szCs w:val="24"/>
          <w:lang w:val="en-GB"/>
        </w:rPr>
        <w:t>labor</w:t>
      </w:r>
      <w:proofErr w:type="spellEnd"/>
      <w:r w:rsidRPr="0045300C">
        <w:rPr>
          <w:szCs w:val="24"/>
          <w:lang w:val="en-GB"/>
        </w:rPr>
        <w:t>-related costs</w:t>
      </w:r>
    </w:p>
    <w:p w14:paraId="4ED981A6" w14:textId="77777777" w:rsidR="00B061A6" w:rsidRPr="0045300C" w:rsidRDefault="00B061A6" w:rsidP="00B061A6">
      <w:pPr>
        <w:jc w:val="both"/>
        <w:rPr>
          <w:szCs w:val="24"/>
          <w:lang w:val="en-GB"/>
        </w:rPr>
      </w:pPr>
      <w:r w:rsidRPr="0045300C">
        <w:rPr>
          <w:szCs w:val="24"/>
          <w:lang w:val="en-GB"/>
        </w:rPr>
        <w:t>C: Materials, products, goods, and all related costs</w:t>
      </w:r>
    </w:p>
    <w:p w14:paraId="094FA562" w14:textId="77777777" w:rsidR="00B061A6" w:rsidRPr="0045300C" w:rsidRDefault="00B061A6" w:rsidP="00B061A6">
      <w:pPr>
        <w:jc w:val="both"/>
        <w:rPr>
          <w:szCs w:val="24"/>
          <w:lang w:val="en-GB"/>
        </w:rPr>
      </w:pPr>
      <w:r w:rsidRPr="0045300C">
        <w:rPr>
          <w:szCs w:val="24"/>
          <w:lang w:val="en-GB"/>
        </w:rPr>
        <w:t>D: All equipment costs, including but not limited to the Contractor's distribution panel, scaffolding, tools, vehicles, motor vehicles, construction equipment, and all other similar equipment</w:t>
      </w:r>
    </w:p>
    <w:p w14:paraId="4F885F8A" w14:textId="77777777" w:rsidR="00B061A6" w:rsidRPr="0045300C" w:rsidRDefault="00B061A6" w:rsidP="00B061A6">
      <w:pPr>
        <w:jc w:val="both"/>
        <w:rPr>
          <w:szCs w:val="24"/>
          <w:lang w:val="en-GB"/>
        </w:rPr>
      </w:pPr>
      <w:r w:rsidRPr="0045300C">
        <w:rPr>
          <w:szCs w:val="24"/>
          <w:lang w:val="en-GB"/>
        </w:rPr>
        <w:t>E: Transportation costs to and within the site, delivery of assembly materials and products to the site</w:t>
      </w:r>
    </w:p>
    <w:p w14:paraId="3DC62127" w14:textId="77777777" w:rsidR="00B061A6" w:rsidRPr="0045300C" w:rsidRDefault="00B061A6" w:rsidP="00B061A6">
      <w:pPr>
        <w:jc w:val="both"/>
        <w:rPr>
          <w:szCs w:val="24"/>
          <w:lang w:val="en-GB"/>
        </w:rPr>
      </w:pPr>
      <w:r w:rsidRPr="0045300C">
        <w:rPr>
          <w:szCs w:val="24"/>
          <w:lang w:val="en-GB"/>
        </w:rPr>
        <w:t>F: Disassembly and transportation costs for goods produced off-site and reassembled on-site</w:t>
      </w:r>
    </w:p>
    <w:p w14:paraId="74F29DD8" w14:textId="77777777" w:rsidR="00B061A6" w:rsidRPr="0045300C" w:rsidRDefault="00B061A6" w:rsidP="00B061A6">
      <w:pPr>
        <w:jc w:val="both"/>
        <w:rPr>
          <w:szCs w:val="24"/>
          <w:lang w:val="en-GB"/>
        </w:rPr>
      </w:pPr>
      <w:r w:rsidRPr="0045300C">
        <w:rPr>
          <w:szCs w:val="24"/>
          <w:lang w:val="en-GB"/>
        </w:rPr>
        <w:t>G: Material waste</w:t>
      </w:r>
    </w:p>
    <w:p w14:paraId="1A9E6F04" w14:textId="77777777" w:rsidR="00B061A6" w:rsidRPr="0045300C" w:rsidRDefault="00B061A6" w:rsidP="00B061A6">
      <w:pPr>
        <w:jc w:val="both"/>
        <w:rPr>
          <w:szCs w:val="24"/>
          <w:lang w:val="en-GB"/>
        </w:rPr>
      </w:pPr>
      <w:r w:rsidRPr="0045300C">
        <w:rPr>
          <w:szCs w:val="24"/>
          <w:lang w:val="en-GB"/>
        </w:rPr>
        <w:t>H: Work at any height and location</w:t>
      </w:r>
    </w:p>
    <w:p w14:paraId="4B15B68F" w14:textId="77777777" w:rsidR="00B061A6" w:rsidRPr="0045300C" w:rsidRDefault="00B061A6" w:rsidP="00B061A6">
      <w:pPr>
        <w:jc w:val="both"/>
        <w:rPr>
          <w:szCs w:val="24"/>
          <w:lang w:val="en-GB"/>
        </w:rPr>
      </w:pPr>
      <w:r w:rsidRPr="0045300C">
        <w:rPr>
          <w:szCs w:val="24"/>
          <w:lang w:val="en-GB"/>
        </w:rPr>
        <w:t>I: Minor and isolated tasks</w:t>
      </w:r>
    </w:p>
    <w:p w14:paraId="1B095814" w14:textId="77777777" w:rsidR="00B061A6" w:rsidRPr="0045300C" w:rsidRDefault="00B061A6" w:rsidP="00B061A6">
      <w:pPr>
        <w:jc w:val="both"/>
        <w:rPr>
          <w:szCs w:val="24"/>
          <w:lang w:val="en-GB"/>
        </w:rPr>
      </w:pPr>
      <w:r w:rsidRPr="0045300C">
        <w:rPr>
          <w:szCs w:val="24"/>
          <w:lang w:val="en-GB"/>
        </w:rPr>
        <w:t>J: Protection of semi-finished or finished materials or work from adverse weather conditions, fire, accidents, etc.</w:t>
      </w:r>
    </w:p>
    <w:p w14:paraId="5084BFB8" w14:textId="77777777" w:rsidR="00B061A6" w:rsidRPr="0045300C" w:rsidRDefault="00B061A6" w:rsidP="00B061A6">
      <w:pPr>
        <w:jc w:val="both"/>
        <w:rPr>
          <w:szCs w:val="24"/>
          <w:lang w:val="en-GB"/>
        </w:rPr>
      </w:pPr>
      <w:r w:rsidRPr="0045300C">
        <w:rPr>
          <w:szCs w:val="24"/>
          <w:lang w:val="en-GB"/>
        </w:rPr>
        <w:t>K: Protection of the construction site and work from any flooding</w:t>
      </w:r>
    </w:p>
    <w:p w14:paraId="0FBBE87D" w14:textId="77777777" w:rsidR="00B061A6" w:rsidRPr="0045300C" w:rsidRDefault="00B061A6" w:rsidP="00B061A6">
      <w:pPr>
        <w:jc w:val="both"/>
        <w:rPr>
          <w:szCs w:val="24"/>
          <w:lang w:val="en-GB"/>
        </w:rPr>
      </w:pPr>
      <w:r w:rsidRPr="0045300C">
        <w:rPr>
          <w:szCs w:val="24"/>
          <w:lang w:val="en-GB"/>
        </w:rPr>
        <w:t>L: Approved application drawings, detailed drawings, application drawings, and/or all other integrated and auxiliary processes specified in the technical specifications necessary for the execution and completion of the work</w:t>
      </w:r>
    </w:p>
    <w:p w14:paraId="36D2B371" w14:textId="77777777" w:rsidR="00B061A6" w:rsidRPr="0045300C" w:rsidRDefault="00B061A6" w:rsidP="00B061A6">
      <w:pPr>
        <w:jc w:val="both"/>
        <w:rPr>
          <w:szCs w:val="24"/>
          <w:lang w:val="en-GB"/>
        </w:rPr>
      </w:pPr>
      <w:r w:rsidRPr="0045300C">
        <w:rPr>
          <w:szCs w:val="24"/>
          <w:lang w:val="en-GB"/>
        </w:rPr>
        <w:t>M: General expenses and profit of the contractor</w:t>
      </w:r>
    </w:p>
    <w:p w14:paraId="4C3ABA16" w14:textId="77777777" w:rsidR="00B061A6" w:rsidRPr="0045300C" w:rsidRDefault="00B061A6" w:rsidP="00B061A6">
      <w:pPr>
        <w:jc w:val="both"/>
        <w:rPr>
          <w:szCs w:val="24"/>
          <w:lang w:val="en-GB"/>
        </w:rPr>
      </w:pPr>
      <w:r w:rsidRPr="0045300C">
        <w:rPr>
          <w:szCs w:val="24"/>
          <w:lang w:val="en-GB"/>
        </w:rPr>
        <w:t>It is understood that the unit price(s) given by the contractor includes the costs of the following items.</w:t>
      </w:r>
    </w:p>
    <w:p w14:paraId="0401B523" w14:textId="77777777" w:rsidR="00B061A6" w:rsidRPr="0045300C" w:rsidRDefault="00B061A6" w:rsidP="00B061A6">
      <w:pPr>
        <w:jc w:val="both"/>
        <w:rPr>
          <w:szCs w:val="24"/>
          <w:lang w:val="en-GB"/>
        </w:rPr>
      </w:pPr>
      <w:r w:rsidRPr="0045300C">
        <w:rPr>
          <w:szCs w:val="24"/>
          <w:lang w:val="en-GB"/>
        </w:rPr>
        <w:t>A: Workplace safety and management, including temporary facilities and works</w:t>
      </w:r>
    </w:p>
    <w:p w14:paraId="508EBCB5" w14:textId="77777777" w:rsidR="00B061A6" w:rsidRPr="0045300C" w:rsidRDefault="00B061A6" w:rsidP="00B061A6">
      <w:pPr>
        <w:jc w:val="both"/>
        <w:rPr>
          <w:szCs w:val="24"/>
          <w:lang w:val="en-GB"/>
        </w:rPr>
      </w:pPr>
      <w:r w:rsidRPr="0045300C">
        <w:rPr>
          <w:szCs w:val="24"/>
          <w:lang w:val="en-GB"/>
        </w:rPr>
        <w:t>B: All insurance</w:t>
      </w:r>
    </w:p>
    <w:p w14:paraId="0EEA400D" w14:textId="77777777" w:rsidR="00B061A6" w:rsidRPr="0045300C" w:rsidRDefault="00B061A6" w:rsidP="00B061A6">
      <w:pPr>
        <w:jc w:val="both"/>
        <w:rPr>
          <w:szCs w:val="24"/>
          <w:lang w:val="en-GB"/>
        </w:rPr>
      </w:pPr>
      <w:r w:rsidRPr="0045300C">
        <w:rPr>
          <w:szCs w:val="24"/>
          <w:lang w:val="en-GB"/>
        </w:rPr>
        <w:t>C: Performance bonds</w:t>
      </w:r>
    </w:p>
    <w:p w14:paraId="4BA7F376" w14:textId="77777777" w:rsidR="00B061A6" w:rsidRPr="0045300C" w:rsidRDefault="00B061A6" w:rsidP="00B061A6">
      <w:pPr>
        <w:jc w:val="both"/>
        <w:rPr>
          <w:szCs w:val="24"/>
          <w:lang w:val="en-GB"/>
        </w:rPr>
      </w:pPr>
      <w:r w:rsidRPr="0045300C">
        <w:rPr>
          <w:szCs w:val="24"/>
          <w:lang w:val="en-GB"/>
        </w:rPr>
        <w:t>D: Water costs</w:t>
      </w:r>
    </w:p>
    <w:p w14:paraId="0533CD50" w14:textId="77777777" w:rsidR="00B061A6" w:rsidRPr="0045300C" w:rsidRDefault="00B061A6" w:rsidP="00B061A6">
      <w:pPr>
        <w:jc w:val="both"/>
        <w:rPr>
          <w:szCs w:val="24"/>
          <w:lang w:val="en-GB"/>
        </w:rPr>
      </w:pPr>
      <w:r w:rsidRPr="0045300C">
        <w:rPr>
          <w:szCs w:val="24"/>
          <w:lang w:val="en-GB"/>
        </w:rPr>
        <w:t>E: Electricity costs</w:t>
      </w:r>
    </w:p>
    <w:p w14:paraId="2F582891" w14:textId="77777777" w:rsidR="00B061A6" w:rsidRPr="0045300C" w:rsidRDefault="00B061A6" w:rsidP="00B061A6">
      <w:pPr>
        <w:jc w:val="both"/>
        <w:rPr>
          <w:szCs w:val="24"/>
          <w:lang w:val="en-GB"/>
        </w:rPr>
      </w:pPr>
      <w:r w:rsidRPr="0045300C">
        <w:rPr>
          <w:szCs w:val="24"/>
          <w:lang w:val="en-GB"/>
        </w:rPr>
        <w:t>F: Temporary engineer and contractor offices and related facilities</w:t>
      </w:r>
    </w:p>
    <w:p w14:paraId="6419067C" w14:textId="77777777" w:rsidR="00B061A6" w:rsidRPr="0045300C" w:rsidRDefault="00B061A6" w:rsidP="00B061A6">
      <w:pPr>
        <w:jc w:val="both"/>
        <w:rPr>
          <w:szCs w:val="24"/>
          <w:lang w:val="en-GB"/>
        </w:rPr>
      </w:pPr>
      <w:r w:rsidRPr="0045300C">
        <w:rPr>
          <w:szCs w:val="24"/>
          <w:lang w:val="en-GB"/>
        </w:rPr>
        <w:t>G: Temporary signs, panels, guardrails, and similar works</w:t>
      </w:r>
    </w:p>
    <w:p w14:paraId="2F1AABA6" w14:textId="77777777" w:rsidR="00B061A6" w:rsidRPr="0045300C" w:rsidRDefault="00B061A6" w:rsidP="00B061A6">
      <w:pPr>
        <w:jc w:val="both"/>
        <w:rPr>
          <w:szCs w:val="24"/>
          <w:lang w:val="en-GB"/>
        </w:rPr>
      </w:pPr>
      <w:r w:rsidRPr="0045300C">
        <w:rPr>
          <w:szCs w:val="24"/>
          <w:lang w:val="en-GB"/>
        </w:rPr>
        <w:t>H: Implementation and announcements</w:t>
      </w:r>
    </w:p>
    <w:p w14:paraId="2D37C8A9" w14:textId="77777777" w:rsidR="00B061A6" w:rsidRPr="0045300C" w:rsidRDefault="00B061A6" w:rsidP="00B061A6">
      <w:pPr>
        <w:jc w:val="both"/>
        <w:rPr>
          <w:szCs w:val="24"/>
          <w:lang w:val="en-GB"/>
        </w:rPr>
      </w:pPr>
      <w:r w:rsidRPr="0045300C">
        <w:rPr>
          <w:szCs w:val="24"/>
          <w:lang w:val="en-GB"/>
        </w:rPr>
        <w:t>I: Safety, health, and welfare of workers</w:t>
      </w:r>
    </w:p>
    <w:p w14:paraId="5019CE90" w14:textId="77777777" w:rsidR="00B061A6" w:rsidRPr="0045300C" w:rsidRDefault="00B061A6" w:rsidP="00B061A6">
      <w:pPr>
        <w:jc w:val="both"/>
        <w:rPr>
          <w:szCs w:val="24"/>
          <w:lang w:val="en-GB"/>
        </w:rPr>
      </w:pPr>
      <w:r w:rsidRPr="0045300C">
        <w:rPr>
          <w:szCs w:val="24"/>
          <w:lang w:val="en-GB"/>
        </w:rPr>
        <w:t>J: Noise and environmental pollution control, fire prevention, and other general and mandatory measures</w:t>
      </w:r>
    </w:p>
    <w:p w14:paraId="09165BFB" w14:textId="77777777" w:rsidR="00B061A6" w:rsidRPr="0045300C" w:rsidRDefault="00B061A6" w:rsidP="00B061A6">
      <w:pPr>
        <w:jc w:val="both"/>
        <w:rPr>
          <w:szCs w:val="24"/>
          <w:lang w:val="en-GB"/>
        </w:rPr>
      </w:pPr>
      <w:r w:rsidRPr="0045300C">
        <w:rPr>
          <w:szCs w:val="24"/>
          <w:lang w:val="en-GB"/>
        </w:rPr>
        <w:t>K: Disposal of waste after completion of construction work, protective covers, packaging, environmental cleaning, and workplace cleaning</w:t>
      </w:r>
    </w:p>
    <w:p w14:paraId="39D374B7" w14:textId="77777777" w:rsidR="00B061A6" w:rsidRPr="0045300C" w:rsidRDefault="00B061A6" w:rsidP="00B061A6">
      <w:pPr>
        <w:jc w:val="both"/>
        <w:rPr>
          <w:szCs w:val="24"/>
          <w:lang w:val="en-GB"/>
        </w:rPr>
      </w:pPr>
      <w:r w:rsidRPr="0045300C">
        <w:rPr>
          <w:szCs w:val="24"/>
          <w:lang w:val="en-GB"/>
        </w:rPr>
        <w:t>L: Commissioning and operating costs, including electricity and fuel costs</w:t>
      </w:r>
    </w:p>
    <w:p w14:paraId="003163BB" w14:textId="77777777" w:rsidR="00B061A6" w:rsidRPr="0045300C" w:rsidRDefault="00B061A6" w:rsidP="00B061A6">
      <w:pPr>
        <w:jc w:val="both"/>
        <w:rPr>
          <w:szCs w:val="24"/>
          <w:lang w:val="en-GB"/>
        </w:rPr>
      </w:pPr>
      <w:r w:rsidRPr="0045300C">
        <w:rPr>
          <w:szCs w:val="24"/>
          <w:lang w:val="en-GB"/>
        </w:rPr>
        <w:t>M: Preparation of progress documents</w:t>
      </w:r>
    </w:p>
    <w:p w14:paraId="01CBA8D8" w14:textId="77777777" w:rsidR="00B061A6" w:rsidRPr="0045300C" w:rsidRDefault="00B061A6" w:rsidP="00B061A6">
      <w:pPr>
        <w:jc w:val="both"/>
        <w:rPr>
          <w:szCs w:val="24"/>
          <w:lang w:val="en-GB"/>
        </w:rPr>
      </w:pPr>
      <w:r w:rsidRPr="0045300C">
        <w:rPr>
          <w:szCs w:val="24"/>
          <w:lang w:val="en-GB"/>
        </w:rPr>
        <w:t>N: Other costs for services/works, if requested in accordance with the contract.</w:t>
      </w:r>
    </w:p>
    <w:p w14:paraId="7D192AE0" w14:textId="77777777" w:rsidR="00B061A6" w:rsidRPr="0045300C" w:rsidRDefault="00B061A6" w:rsidP="00B061A6">
      <w:pPr>
        <w:jc w:val="both"/>
        <w:rPr>
          <w:szCs w:val="24"/>
          <w:lang w:val="en-GB"/>
        </w:rPr>
      </w:pPr>
      <w:r w:rsidRPr="0045300C">
        <w:rPr>
          <w:szCs w:val="24"/>
          <w:lang w:val="en-GB"/>
        </w:rPr>
        <w:t>O: Visibility costs demonstrating that the work has been carried out in accordance with the grant awarded by the European Union directly related to the work.</w:t>
      </w:r>
    </w:p>
    <w:p w14:paraId="498EDBBC" w14:textId="77777777" w:rsidR="00B061A6" w:rsidRPr="0045300C" w:rsidRDefault="00B061A6" w:rsidP="00B061A6">
      <w:pPr>
        <w:jc w:val="both"/>
        <w:rPr>
          <w:szCs w:val="24"/>
          <w:lang w:val="en-GB"/>
        </w:rPr>
      </w:pPr>
      <w:r w:rsidRPr="0045300C">
        <w:rPr>
          <w:szCs w:val="24"/>
          <w:lang w:val="en-GB"/>
        </w:rPr>
        <w:t>The Contractor is responsible for delivering the works in accordance with the rules of science and art. Contracting Authority approval of the as-built drawings prepared by the Contractor does not relieve the Contractor of any liability, obligation, or responsibility for corrections arising after approval.</w:t>
      </w:r>
    </w:p>
    <w:p w14:paraId="2DCE8448" w14:textId="08908568" w:rsidR="00B061A6" w:rsidRPr="0045300C" w:rsidRDefault="00B061A6" w:rsidP="00B061A6">
      <w:pPr>
        <w:jc w:val="both"/>
        <w:rPr>
          <w:szCs w:val="24"/>
          <w:lang w:val="en-GB"/>
        </w:rPr>
      </w:pPr>
      <w:r w:rsidRPr="0045300C">
        <w:rPr>
          <w:szCs w:val="24"/>
          <w:lang w:val="en-GB"/>
        </w:rPr>
        <w:t xml:space="preserve">The Contractor shall submit to the Contracting Authority for review the as-built drawings for all work items prior to construction. Work shall proceed after approval of the as-built drawings. The Contracting Authority may request revisions or changes to the detailed drawings submitted. The Contractor must submit the as-built drawings to the Contracting Authority at least 21 days before commencing the relevant work to avoid disrupting the work schedule and to avoid being </w:t>
      </w:r>
      <w:r w:rsidRPr="0045300C">
        <w:rPr>
          <w:szCs w:val="24"/>
          <w:lang w:val="en-GB"/>
        </w:rPr>
        <w:lastRenderedPageBreak/>
        <w:t>responsible for any delays. The Contracting Authority shall not be responsible for any delays resulting from the submission of as-built drawings that are submitted late or do not comply with the contract terms.</w:t>
      </w:r>
    </w:p>
    <w:p w14:paraId="43EC98D3" w14:textId="77777777" w:rsidR="00B061A6" w:rsidRPr="0045300C" w:rsidRDefault="00B061A6" w:rsidP="00B061A6">
      <w:pPr>
        <w:jc w:val="both"/>
        <w:rPr>
          <w:szCs w:val="24"/>
          <w:lang w:val="en-GB"/>
        </w:rPr>
      </w:pPr>
    </w:p>
    <w:p w14:paraId="2FAB8082" w14:textId="77777777" w:rsidR="00B061A6" w:rsidRPr="0045300C" w:rsidRDefault="00B061A6" w:rsidP="00B061A6">
      <w:pPr>
        <w:jc w:val="both"/>
        <w:rPr>
          <w:szCs w:val="24"/>
          <w:lang w:val="en-GB"/>
        </w:rPr>
      </w:pPr>
      <w:r w:rsidRPr="0045300C">
        <w:rPr>
          <w:szCs w:val="24"/>
          <w:lang w:val="en-GB"/>
        </w:rPr>
        <w:t>The manufacturing drawings shall be finalized with the approval of the Contracting Authority. The manufacturing drawings shall also be archived by the Contractor. The Contractor shall obtain the approval of the Contracting Authority for each material to be used before commencing the work. Technical details regarding this procedure shall be addressed by the Contracting Authority in accordance with the Contract.</w:t>
      </w:r>
    </w:p>
    <w:p w14:paraId="08EAFF7B" w14:textId="77777777" w:rsidR="00B061A6" w:rsidRPr="0045300C" w:rsidRDefault="00B061A6" w:rsidP="00B061A6">
      <w:pPr>
        <w:jc w:val="both"/>
        <w:rPr>
          <w:szCs w:val="24"/>
          <w:lang w:val="en-GB"/>
        </w:rPr>
      </w:pPr>
    </w:p>
    <w:p w14:paraId="616DB871" w14:textId="77777777" w:rsidR="00B061A6" w:rsidRPr="0045300C" w:rsidRDefault="00B061A6" w:rsidP="00B061A6">
      <w:pPr>
        <w:jc w:val="both"/>
        <w:rPr>
          <w:szCs w:val="24"/>
          <w:lang w:val="en-GB"/>
        </w:rPr>
      </w:pPr>
      <w:r w:rsidRPr="0045300C">
        <w:rPr>
          <w:szCs w:val="24"/>
          <w:lang w:val="en-GB"/>
        </w:rPr>
        <w:t xml:space="preserve"> The Contractor shall deliver the materials to the Contracting Authority at least 21 days prior to commencing the relevant work in order not to disrupt the work schedule and not to be responsible for any delay. The Employer shall not be responsible for any delay caused by late delivery or delivery of materials that do not comply with the contract terms. The selection of materials shall be finalized with the approval of the Contracting Authority. Records will also be archived by the Contractor.</w:t>
      </w:r>
    </w:p>
    <w:p w14:paraId="5278DB7B" w14:textId="77777777" w:rsidR="00B061A6" w:rsidRPr="0045300C" w:rsidRDefault="00B061A6" w:rsidP="00B061A6">
      <w:pPr>
        <w:jc w:val="both"/>
        <w:rPr>
          <w:szCs w:val="24"/>
          <w:lang w:val="en-GB"/>
        </w:rPr>
      </w:pPr>
    </w:p>
    <w:p w14:paraId="7A7AA151" w14:textId="4949B040" w:rsidR="00B061A6" w:rsidRPr="0045300C" w:rsidRDefault="00B061A6" w:rsidP="00B061A6">
      <w:pPr>
        <w:jc w:val="both"/>
        <w:rPr>
          <w:szCs w:val="24"/>
          <w:lang w:val="en-GB"/>
        </w:rPr>
      </w:pPr>
      <w:r w:rsidRPr="0045300C">
        <w:rPr>
          <w:szCs w:val="24"/>
          <w:lang w:val="en-GB"/>
        </w:rPr>
        <w:t>All materials required for work brought to or performed at the site will be protected by the Contractor from adverse weather and environmental conditions.</w:t>
      </w:r>
    </w:p>
    <w:p w14:paraId="5BF35F05" w14:textId="77777777" w:rsidR="00B061A6" w:rsidRPr="0045300C" w:rsidRDefault="00B061A6" w:rsidP="00B061A6">
      <w:pPr>
        <w:jc w:val="both"/>
        <w:rPr>
          <w:szCs w:val="24"/>
          <w:lang w:val="en-GB"/>
        </w:rPr>
      </w:pPr>
    </w:p>
    <w:p w14:paraId="6F0FD3E6" w14:textId="3ABE0E80" w:rsidR="00B061A6" w:rsidRPr="0045300C" w:rsidRDefault="00B061A6" w:rsidP="00B061A6">
      <w:pPr>
        <w:jc w:val="both"/>
        <w:rPr>
          <w:b/>
          <w:bCs/>
          <w:szCs w:val="24"/>
          <w:lang w:val="en-GB"/>
        </w:rPr>
      </w:pPr>
      <w:r w:rsidRPr="0045300C">
        <w:rPr>
          <w:b/>
          <w:bCs/>
          <w:szCs w:val="24"/>
          <w:lang w:val="en-GB"/>
        </w:rPr>
        <w:t>Permits And Approvals</w:t>
      </w:r>
    </w:p>
    <w:p w14:paraId="007F700E" w14:textId="77777777" w:rsidR="00B061A6" w:rsidRPr="0045300C" w:rsidRDefault="00B061A6" w:rsidP="00B061A6">
      <w:pPr>
        <w:jc w:val="both"/>
        <w:rPr>
          <w:szCs w:val="24"/>
          <w:lang w:val="en-GB"/>
        </w:rPr>
      </w:pPr>
    </w:p>
    <w:p w14:paraId="4D4117B7" w14:textId="77777777" w:rsidR="00B061A6" w:rsidRPr="0045300C" w:rsidRDefault="00B061A6" w:rsidP="00B061A6">
      <w:pPr>
        <w:jc w:val="both"/>
        <w:rPr>
          <w:szCs w:val="24"/>
          <w:lang w:val="en-GB"/>
        </w:rPr>
      </w:pPr>
      <w:r w:rsidRPr="0045300C">
        <w:rPr>
          <w:szCs w:val="24"/>
          <w:lang w:val="en-GB"/>
        </w:rPr>
        <w:t>Any deviation from the approved project and technical specifications or any issues requiring clarification shall be discussed with the project owner and the relevant authority.</w:t>
      </w:r>
    </w:p>
    <w:p w14:paraId="299DE81A" w14:textId="77777777" w:rsidR="00B061A6" w:rsidRPr="0045300C" w:rsidRDefault="00B061A6" w:rsidP="00B061A6">
      <w:pPr>
        <w:jc w:val="both"/>
        <w:rPr>
          <w:szCs w:val="24"/>
          <w:lang w:val="en-GB"/>
        </w:rPr>
      </w:pPr>
    </w:p>
    <w:p w14:paraId="5537A49E" w14:textId="77777777" w:rsidR="00B061A6" w:rsidRPr="0045300C" w:rsidRDefault="00B061A6" w:rsidP="00B061A6">
      <w:pPr>
        <w:jc w:val="both"/>
        <w:rPr>
          <w:szCs w:val="24"/>
          <w:lang w:val="en-GB"/>
        </w:rPr>
      </w:pPr>
      <w:r w:rsidRPr="0045300C">
        <w:rPr>
          <w:szCs w:val="24"/>
          <w:lang w:val="en-GB"/>
        </w:rPr>
        <w:t>All other permits required to commence construction activities on the site (supply of electricity and water to the site and all technical liability documents of the project architect, site architect, and engineers) shall be obtained by the Contractor. These permits shall remain valid throughout the entire duration of the Contract.</w:t>
      </w:r>
    </w:p>
    <w:p w14:paraId="43D1D3E3" w14:textId="77777777" w:rsidR="00B061A6" w:rsidRPr="0045300C" w:rsidRDefault="00B061A6" w:rsidP="00B061A6">
      <w:pPr>
        <w:jc w:val="both"/>
        <w:rPr>
          <w:szCs w:val="24"/>
          <w:lang w:val="en-GB"/>
        </w:rPr>
      </w:pPr>
    </w:p>
    <w:p w14:paraId="52B312C5" w14:textId="77777777" w:rsidR="00B061A6" w:rsidRPr="0045300C" w:rsidRDefault="00B061A6" w:rsidP="00B061A6">
      <w:pPr>
        <w:jc w:val="both"/>
        <w:rPr>
          <w:szCs w:val="24"/>
          <w:lang w:val="en-GB"/>
        </w:rPr>
      </w:pPr>
      <w:r w:rsidRPr="0045300C">
        <w:rPr>
          <w:szCs w:val="24"/>
          <w:lang w:val="en-GB"/>
        </w:rPr>
        <w:t>All fees and other expenses related to these permits shall be paid by the Contractor as part of the general expenses included in the contract price.</w:t>
      </w:r>
    </w:p>
    <w:p w14:paraId="078E6C7B" w14:textId="77777777" w:rsidR="00B061A6" w:rsidRPr="0045300C" w:rsidRDefault="00B061A6" w:rsidP="00B061A6">
      <w:pPr>
        <w:jc w:val="both"/>
        <w:rPr>
          <w:szCs w:val="24"/>
          <w:lang w:val="en-GB"/>
        </w:rPr>
      </w:pPr>
    </w:p>
    <w:p w14:paraId="0EE1F493" w14:textId="77777777" w:rsidR="00B061A6" w:rsidRPr="0045300C" w:rsidRDefault="00B061A6" w:rsidP="00B061A6">
      <w:pPr>
        <w:jc w:val="both"/>
        <w:rPr>
          <w:szCs w:val="24"/>
          <w:lang w:val="en-GB"/>
        </w:rPr>
      </w:pPr>
    </w:p>
    <w:p w14:paraId="3AE3F372" w14:textId="77777777" w:rsidR="00B061A6" w:rsidRPr="0045300C" w:rsidRDefault="00B061A6" w:rsidP="00B061A6">
      <w:pPr>
        <w:jc w:val="both"/>
        <w:rPr>
          <w:b/>
          <w:bCs/>
          <w:szCs w:val="24"/>
          <w:lang w:val="en-GB"/>
        </w:rPr>
      </w:pPr>
      <w:r w:rsidRPr="0045300C">
        <w:rPr>
          <w:b/>
          <w:bCs/>
          <w:szCs w:val="24"/>
          <w:lang w:val="en-GB"/>
        </w:rPr>
        <w:t>Health and Safety Measures at the Construction Site</w:t>
      </w:r>
    </w:p>
    <w:p w14:paraId="1656B9FB" w14:textId="77777777" w:rsidR="00B061A6" w:rsidRPr="0045300C" w:rsidRDefault="00B061A6" w:rsidP="00B061A6">
      <w:pPr>
        <w:jc w:val="both"/>
        <w:rPr>
          <w:b/>
          <w:bCs/>
          <w:szCs w:val="24"/>
          <w:lang w:val="en-GB"/>
        </w:rPr>
      </w:pPr>
    </w:p>
    <w:p w14:paraId="55FF3B1F" w14:textId="77777777" w:rsidR="00B061A6" w:rsidRPr="0045300C" w:rsidRDefault="00B061A6" w:rsidP="00B061A6">
      <w:pPr>
        <w:jc w:val="both"/>
        <w:rPr>
          <w:szCs w:val="24"/>
          <w:lang w:val="en-GB"/>
        </w:rPr>
      </w:pPr>
      <w:r w:rsidRPr="0045300C">
        <w:rPr>
          <w:szCs w:val="24"/>
          <w:lang w:val="en-GB"/>
        </w:rPr>
        <w:t>The Contractor shall have an Officer (Health and Safety Coordinator) at the Construction Site solely responsible for the safety and accident prevention of all personnel and workers, as well as the Contracting Authority's personnel, equipment, offices, and other facilities at the Construction Site. This Officer shall be qualified for this job, shall have the authority to give instructions on the site, and shall take protective measures to prevent accidents.</w:t>
      </w:r>
    </w:p>
    <w:p w14:paraId="2BE9046B" w14:textId="77777777" w:rsidR="00B061A6" w:rsidRPr="0045300C" w:rsidRDefault="00B061A6" w:rsidP="00B061A6">
      <w:pPr>
        <w:jc w:val="both"/>
        <w:rPr>
          <w:szCs w:val="24"/>
          <w:lang w:val="en-GB"/>
        </w:rPr>
      </w:pPr>
    </w:p>
    <w:p w14:paraId="3852192C" w14:textId="3B8C04E1" w:rsidR="00B061A6" w:rsidRPr="0045300C" w:rsidRDefault="00B061A6" w:rsidP="00B061A6">
      <w:pPr>
        <w:jc w:val="both"/>
        <w:rPr>
          <w:szCs w:val="24"/>
          <w:lang w:val="en-GB"/>
        </w:rPr>
      </w:pPr>
      <w:r w:rsidRPr="0045300C">
        <w:rPr>
          <w:szCs w:val="24"/>
          <w:lang w:val="en-GB"/>
        </w:rPr>
        <w:t>The Contractor shall ensure that all persons working on the site have adequate personal protective clothing. In addition, it shall provide hard hats (safety helmets) to the Contracting Authority personnel and other representatives of the Employer or Beneficiary when visiting the site.</w:t>
      </w:r>
    </w:p>
    <w:p w14:paraId="2B6EF0DE" w14:textId="77777777" w:rsidR="00B061A6" w:rsidRPr="0045300C" w:rsidRDefault="00B061A6" w:rsidP="00B061A6">
      <w:pPr>
        <w:jc w:val="both"/>
        <w:rPr>
          <w:szCs w:val="24"/>
          <w:lang w:val="en-GB"/>
        </w:rPr>
      </w:pPr>
    </w:p>
    <w:p w14:paraId="3908B33B" w14:textId="77777777" w:rsidR="00B061A6" w:rsidRPr="0045300C" w:rsidRDefault="00B061A6" w:rsidP="00B061A6">
      <w:pPr>
        <w:pStyle w:val="ListeParagraf"/>
        <w:spacing w:after="0"/>
        <w:ind w:left="0"/>
        <w:rPr>
          <w:rFonts w:ascii="Times New Roman" w:hAnsi="Times New Roman"/>
          <w:b/>
          <w:iCs/>
          <w:sz w:val="24"/>
          <w:szCs w:val="24"/>
          <w:lang w:val="en-GB"/>
        </w:rPr>
      </w:pPr>
      <w:r w:rsidRPr="0045300C">
        <w:rPr>
          <w:rFonts w:ascii="Times New Roman" w:hAnsi="Times New Roman"/>
          <w:b/>
          <w:iCs/>
          <w:sz w:val="24"/>
          <w:szCs w:val="24"/>
          <w:lang w:val="en-GB"/>
        </w:rPr>
        <w:t>Contractor's Commitment</w:t>
      </w:r>
    </w:p>
    <w:p w14:paraId="4F1A24F5" w14:textId="77777777" w:rsidR="00B061A6" w:rsidRPr="0045300C" w:rsidRDefault="00B061A6" w:rsidP="00B061A6">
      <w:pPr>
        <w:jc w:val="both"/>
        <w:rPr>
          <w:szCs w:val="24"/>
          <w:lang w:val="en-GB"/>
        </w:rPr>
      </w:pPr>
    </w:p>
    <w:p w14:paraId="4924F399" w14:textId="77777777" w:rsidR="00B061A6" w:rsidRPr="0045300C" w:rsidRDefault="00B061A6" w:rsidP="00B061A6">
      <w:pPr>
        <w:jc w:val="both"/>
        <w:rPr>
          <w:szCs w:val="24"/>
          <w:lang w:val="en-GB"/>
        </w:rPr>
      </w:pPr>
      <w:r w:rsidRPr="0045300C">
        <w:rPr>
          <w:szCs w:val="24"/>
          <w:lang w:val="en-GB"/>
        </w:rPr>
        <w:t>The Contractor commits that the manufacturing drawings, Contractor's Documents, the application, and the completed Works will comply with the following:</w:t>
      </w:r>
    </w:p>
    <w:p w14:paraId="29A1FEC3" w14:textId="77777777" w:rsidR="00B061A6" w:rsidRPr="0045300C" w:rsidRDefault="00B061A6" w:rsidP="00B061A6">
      <w:pPr>
        <w:jc w:val="both"/>
        <w:rPr>
          <w:szCs w:val="24"/>
          <w:lang w:val="en-GB"/>
        </w:rPr>
      </w:pPr>
      <w:r w:rsidRPr="0045300C">
        <w:rPr>
          <w:szCs w:val="24"/>
          <w:lang w:val="en-GB"/>
        </w:rPr>
        <w:t>a. Turkish Laws and EU Standards and Regulations</w:t>
      </w:r>
    </w:p>
    <w:p w14:paraId="46B751EF" w14:textId="77777777" w:rsidR="00B061A6" w:rsidRPr="0045300C" w:rsidRDefault="00B061A6" w:rsidP="00B061A6">
      <w:pPr>
        <w:jc w:val="both"/>
        <w:rPr>
          <w:szCs w:val="24"/>
          <w:lang w:val="en-GB"/>
        </w:rPr>
      </w:pPr>
      <w:r w:rsidRPr="0045300C">
        <w:rPr>
          <w:szCs w:val="24"/>
          <w:lang w:val="en-GB"/>
        </w:rPr>
        <w:lastRenderedPageBreak/>
        <w:t>b. Documents constituting the Contract, as amended by Amendments or Modifications.</w:t>
      </w:r>
    </w:p>
    <w:p w14:paraId="79672AC3" w14:textId="05E065B1" w:rsidR="00B061A6" w:rsidRPr="0045300C" w:rsidRDefault="00B061A6" w:rsidP="00B061A6">
      <w:pPr>
        <w:jc w:val="both"/>
        <w:rPr>
          <w:szCs w:val="24"/>
          <w:lang w:val="en-GB"/>
        </w:rPr>
      </w:pPr>
      <w:r w:rsidRPr="0045300C">
        <w:rPr>
          <w:szCs w:val="24"/>
          <w:lang w:val="en-GB"/>
        </w:rPr>
        <w:t>c. The manufacturing drawings, Contractor's Documents, the application, and the completed  Works shall comply with Turkish and EU technical standards, building, construction, and environmental laws, the laws applicable to the product produced from the Works, and other standards applicable to the Works or defined by relevant laws.</w:t>
      </w:r>
    </w:p>
    <w:p w14:paraId="62295F67" w14:textId="03526956" w:rsidR="00B061A6" w:rsidRPr="0045300C" w:rsidRDefault="00B061A6" w:rsidP="00B061A6">
      <w:pPr>
        <w:jc w:val="both"/>
        <w:rPr>
          <w:szCs w:val="24"/>
          <w:lang w:val="en-GB"/>
        </w:rPr>
      </w:pPr>
      <w:r w:rsidRPr="0045300C">
        <w:rPr>
          <w:szCs w:val="24"/>
          <w:lang w:val="en-GB"/>
        </w:rPr>
        <w:t>d. The Contractor shall establish a quality assurance system to demonstrate compliance with the Contract requirements. The system shall be in accordance with the details specified in the Contract. The Contracting Authority shall have the right to audit any aspect of the system.</w:t>
      </w:r>
    </w:p>
    <w:p w14:paraId="20402CF5" w14:textId="77777777" w:rsidR="00B061A6" w:rsidRPr="0045300C" w:rsidRDefault="00B061A6" w:rsidP="00B061A6">
      <w:pPr>
        <w:jc w:val="both"/>
        <w:rPr>
          <w:szCs w:val="24"/>
          <w:lang w:val="en-GB"/>
        </w:rPr>
      </w:pPr>
    </w:p>
    <w:p w14:paraId="5EB34548" w14:textId="77777777" w:rsidR="00B061A6" w:rsidRPr="0045300C" w:rsidRDefault="00B061A6" w:rsidP="00B061A6">
      <w:pPr>
        <w:jc w:val="both"/>
        <w:rPr>
          <w:szCs w:val="24"/>
          <w:lang w:val="en-GB"/>
        </w:rPr>
      </w:pPr>
    </w:p>
    <w:p w14:paraId="2E9A8A3E" w14:textId="77777777" w:rsidR="00B061A6" w:rsidRPr="0045300C" w:rsidRDefault="00B061A6" w:rsidP="00B061A6">
      <w:pPr>
        <w:pStyle w:val="ListeParagraf"/>
        <w:spacing w:after="0"/>
        <w:ind w:left="0"/>
        <w:jc w:val="both"/>
        <w:rPr>
          <w:rFonts w:ascii="Times New Roman" w:hAnsi="Times New Roman"/>
          <w:b/>
          <w:iCs/>
          <w:sz w:val="24"/>
          <w:szCs w:val="24"/>
          <w:lang w:val="en-GB"/>
        </w:rPr>
      </w:pPr>
      <w:r w:rsidRPr="0045300C">
        <w:rPr>
          <w:rFonts w:ascii="Times New Roman" w:hAnsi="Times New Roman"/>
          <w:b/>
          <w:iCs/>
          <w:sz w:val="24"/>
          <w:szCs w:val="24"/>
          <w:lang w:val="en-GB"/>
        </w:rPr>
        <w:t>Construction Method</w:t>
      </w:r>
    </w:p>
    <w:p w14:paraId="62D3979E" w14:textId="77777777" w:rsidR="00B061A6" w:rsidRPr="0045300C" w:rsidRDefault="00B061A6" w:rsidP="00B061A6">
      <w:pPr>
        <w:pStyle w:val="ListeParagraf"/>
        <w:spacing w:after="0"/>
        <w:ind w:left="0"/>
        <w:jc w:val="both"/>
        <w:rPr>
          <w:rFonts w:ascii="Times New Roman" w:hAnsi="Times New Roman"/>
          <w:b/>
          <w:iCs/>
          <w:sz w:val="24"/>
          <w:szCs w:val="24"/>
          <w:lang w:val="en-GB"/>
        </w:rPr>
      </w:pPr>
    </w:p>
    <w:p w14:paraId="79B62850" w14:textId="77777777" w:rsidR="00B061A6" w:rsidRPr="0045300C" w:rsidRDefault="00B061A6" w:rsidP="00B061A6">
      <w:pPr>
        <w:pStyle w:val="ListeParagraf"/>
        <w:spacing w:after="0"/>
        <w:ind w:left="0"/>
        <w:jc w:val="both"/>
        <w:rPr>
          <w:rFonts w:ascii="Times New Roman" w:hAnsi="Times New Roman"/>
          <w:bCs/>
          <w:iCs/>
          <w:sz w:val="24"/>
          <w:szCs w:val="24"/>
          <w:lang w:val="en-GB"/>
        </w:rPr>
      </w:pPr>
      <w:r w:rsidRPr="0045300C">
        <w:rPr>
          <w:rFonts w:ascii="Times New Roman" w:hAnsi="Times New Roman"/>
          <w:bCs/>
          <w:iCs/>
          <w:sz w:val="24"/>
          <w:szCs w:val="24"/>
          <w:lang w:val="en-GB"/>
        </w:rPr>
        <w:t>The works shall be carried out using construction systems that fully comply with the designs and technical requirements. The construction system, work plan and methodology, elements and equipment shall be as proposed in the Contractor's Method Statements and approved by the Contracting Authority during construction.</w:t>
      </w:r>
    </w:p>
    <w:p w14:paraId="5B92ECFD" w14:textId="77777777" w:rsidR="00B061A6" w:rsidRPr="0045300C" w:rsidRDefault="00B061A6" w:rsidP="00B061A6">
      <w:pPr>
        <w:jc w:val="both"/>
        <w:rPr>
          <w:szCs w:val="24"/>
          <w:lang w:val="en-GB"/>
        </w:rPr>
      </w:pPr>
    </w:p>
    <w:p w14:paraId="66DD6CBE" w14:textId="77777777" w:rsidR="00B061A6" w:rsidRPr="0045300C" w:rsidRDefault="00B061A6" w:rsidP="00B061A6">
      <w:pPr>
        <w:jc w:val="both"/>
        <w:rPr>
          <w:szCs w:val="24"/>
          <w:lang w:val="en-GB"/>
        </w:rPr>
      </w:pPr>
    </w:p>
    <w:p w14:paraId="6B548065" w14:textId="77777777" w:rsidR="00B061A6" w:rsidRPr="0045300C" w:rsidRDefault="00B061A6" w:rsidP="00B061A6">
      <w:pPr>
        <w:jc w:val="both"/>
        <w:rPr>
          <w:b/>
          <w:bCs/>
          <w:szCs w:val="24"/>
          <w:lang w:val="en-GB"/>
        </w:rPr>
      </w:pPr>
      <w:r w:rsidRPr="0045300C">
        <w:rPr>
          <w:b/>
          <w:bCs/>
          <w:szCs w:val="24"/>
          <w:lang w:val="en-GB"/>
        </w:rPr>
        <w:t>Contractor's Administrative Arrangements</w:t>
      </w:r>
    </w:p>
    <w:p w14:paraId="6DC9F0BF" w14:textId="77777777" w:rsidR="00B061A6" w:rsidRPr="0045300C" w:rsidRDefault="00B061A6" w:rsidP="00B061A6">
      <w:pPr>
        <w:jc w:val="both"/>
        <w:rPr>
          <w:b/>
          <w:bCs/>
          <w:szCs w:val="24"/>
          <w:lang w:val="en-GB"/>
        </w:rPr>
      </w:pPr>
    </w:p>
    <w:p w14:paraId="23CE90B0" w14:textId="77777777" w:rsidR="00B061A6" w:rsidRPr="0045300C" w:rsidRDefault="00B061A6" w:rsidP="00B061A6">
      <w:pPr>
        <w:jc w:val="both"/>
        <w:rPr>
          <w:szCs w:val="24"/>
          <w:lang w:val="en-GB"/>
        </w:rPr>
      </w:pPr>
      <w:r w:rsidRPr="0045300C">
        <w:rPr>
          <w:szCs w:val="24"/>
          <w:lang w:val="en-GB"/>
        </w:rPr>
        <w:t>The Contractor shall process the manufacturing drawings and application documents, establish an efficient and qualified project management team to ensure the proper execution and timely completion of the works. The team shall comply with the requirements specified in the tender documents. All advanced project management techniques shall be used to ensure that the works are completed within the strict time limits. The necessary personnel will be present on site in accordance with the Personnel Form to be employed under the contract.</w:t>
      </w:r>
    </w:p>
    <w:p w14:paraId="7CFC0F3E" w14:textId="77777777" w:rsidR="00B061A6" w:rsidRPr="0045300C" w:rsidRDefault="00B061A6" w:rsidP="00B061A6">
      <w:pPr>
        <w:jc w:val="both"/>
        <w:rPr>
          <w:szCs w:val="24"/>
          <w:lang w:val="en-GB"/>
        </w:rPr>
      </w:pPr>
    </w:p>
    <w:p w14:paraId="46917C4A" w14:textId="77777777" w:rsidR="00B061A6" w:rsidRPr="0045300C" w:rsidRDefault="00B061A6" w:rsidP="00B061A6">
      <w:pPr>
        <w:jc w:val="both"/>
        <w:rPr>
          <w:szCs w:val="24"/>
          <w:lang w:val="en-GB"/>
        </w:rPr>
      </w:pPr>
      <w:r w:rsidRPr="0045300C">
        <w:rPr>
          <w:szCs w:val="24"/>
          <w:lang w:val="en-GB"/>
        </w:rPr>
        <w:t>The obligations arising from the standards “TS EN 12811-1 and TS EN 12812 - General Safety Measures to be Taken in Structures During the Construction of Buildings” will be fulfilled by the Contractor.</w:t>
      </w:r>
    </w:p>
    <w:p w14:paraId="29D9AA19" w14:textId="77777777" w:rsidR="00B061A6" w:rsidRPr="0045300C" w:rsidRDefault="00B061A6" w:rsidP="00B061A6">
      <w:pPr>
        <w:jc w:val="both"/>
        <w:rPr>
          <w:szCs w:val="24"/>
          <w:lang w:val="en-GB"/>
        </w:rPr>
      </w:pPr>
    </w:p>
    <w:p w14:paraId="565A003E" w14:textId="77777777" w:rsidR="00B061A6" w:rsidRPr="0045300C" w:rsidRDefault="00B061A6" w:rsidP="00B061A6">
      <w:pPr>
        <w:jc w:val="both"/>
        <w:rPr>
          <w:szCs w:val="24"/>
          <w:lang w:val="en-GB"/>
        </w:rPr>
      </w:pPr>
      <w:r w:rsidRPr="0045300C">
        <w:rPr>
          <w:szCs w:val="24"/>
          <w:lang w:val="en-GB"/>
        </w:rPr>
        <w:t>The safety of the work, all personnel, and all equipment on site (including those of the Contracting Authority) will be provided and maintained by the Contractor.</w:t>
      </w:r>
    </w:p>
    <w:p w14:paraId="47085142" w14:textId="77777777" w:rsidR="00B061A6" w:rsidRPr="0045300C" w:rsidRDefault="00B061A6" w:rsidP="00B061A6">
      <w:pPr>
        <w:jc w:val="both"/>
        <w:rPr>
          <w:szCs w:val="24"/>
          <w:lang w:val="en-GB"/>
        </w:rPr>
      </w:pPr>
    </w:p>
    <w:p w14:paraId="52F96708" w14:textId="55C830CD" w:rsidR="00B061A6" w:rsidRPr="0045300C" w:rsidRDefault="00B061A6" w:rsidP="00B061A6">
      <w:pPr>
        <w:jc w:val="both"/>
        <w:rPr>
          <w:szCs w:val="24"/>
          <w:lang w:val="en-GB"/>
        </w:rPr>
      </w:pPr>
      <w:r w:rsidRPr="0045300C">
        <w:rPr>
          <w:szCs w:val="24"/>
          <w:lang w:val="en-GB"/>
        </w:rPr>
        <w:t>The Contractor's financial management system must operate very efficiently to ensure the timely completion of the Contract within the exact timeframe specified in the Contract Documents. The Contractor shall establish a financial management and site accounting team by employing the necessary number of qualified and experienced cost engineers, quantity surveyors, technicians, etc. The Contractor's invoicing systems shall be prepared in a computerized environment and in a format and content that may be determined by the Contracting Authority. The Contractor's Financial Management Team shall be in close contact with the Engineer's Project Control Team. The Contractor shall be obliged to facilitate and assist the Engineer's Project Control services.</w:t>
      </w:r>
    </w:p>
    <w:p w14:paraId="0DFC6EF0" w14:textId="77777777" w:rsidR="0045300C" w:rsidRPr="0045300C" w:rsidRDefault="0045300C">
      <w:pPr>
        <w:jc w:val="both"/>
        <w:rPr>
          <w:szCs w:val="24"/>
          <w:lang w:val="en-GB"/>
        </w:rPr>
      </w:pPr>
    </w:p>
    <w:sectPr w:rsidR="0045300C" w:rsidRPr="0045300C" w:rsidSect="006B2FCA">
      <w:headerReference w:type="even" r:id="rId8"/>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6E7A9" w14:textId="77777777" w:rsidR="0023632C" w:rsidRDefault="0023632C">
      <w:r>
        <w:separator/>
      </w:r>
    </w:p>
  </w:endnote>
  <w:endnote w:type="continuationSeparator" w:id="0">
    <w:p w14:paraId="3E7276DC" w14:textId="77777777" w:rsidR="0023632C" w:rsidRDefault="00236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2590D" w14:textId="77777777" w:rsidR="00157FC3" w:rsidRDefault="00157FC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1EE5" w14:textId="77777777" w:rsidR="00840836" w:rsidRDefault="00840836">
    <w:pPr>
      <w:pStyle w:val="AltBilgi"/>
      <w:framePr w:wrap="auto" w:vAnchor="text" w:hAnchor="margin" w:xAlign="right" w:y="1"/>
      <w:rPr>
        <w:rStyle w:val="SayfaNumaras"/>
        <w:lang w:val="en-GB"/>
      </w:rPr>
    </w:pPr>
    <w:r>
      <w:rPr>
        <w:rStyle w:val="SayfaNumaras"/>
        <w:lang w:val="en-GB"/>
      </w:rPr>
      <w:fldChar w:fldCharType="begin"/>
    </w:r>
    <w:r>
      <w:rPr>
        <w:rStyle w:val="SayfaNumaras"/>
        <w:lang w:val="en-GB"/>
      </w:rPr>
      <w:instrText xml:space="preserve">PAGE  </w:instrText>
    </w:r>
    <w:r>
      <w:rPr>
        <w:rStyle w:val="SayfaNumaras"/>
        <w:lang w:val="en-GB"/>
      </w:rPr>
      <w:fldChar w:fldCharType="separate"/>
    </w:r>
    <w:r w:rsidR="00116CAF">
      <w:rPr>
        <w:rStyle w:val="SayfaNumaras"/>
        <w:noProof/>
        <w:lang w:val="en-GB"/>
      </w:rPr>
      <w:t>75</w:t>
    </w:r>
    <w:r>
      <w:rPr>
        <w:rStyle w:val="SayfaNumaras"/>
        <w:lang w:val="en-GB"/>
      </w:rPr>
      <w:fldChar w:fldCharType="end"/>
    </w:r>
  </w:p>
  <w:p w14:paraId="59C51945" w14:textId="77777777" w:rsidR="00840836" w:rsidRDefault="00D526E2">
    <w:pPr>
      <w:pStyle w:val="AltBilgi"/>
      <w:ind w:right="360"/>
      <w:rPr>
        <w:lang w:val="en-GB"/>
      </w:rPr>
    </w:pPr>
    <w:r>
      <w:rPr>
        <w:rFonts w:ascii="Arial" w:hAnsi="Arial"/>
        <w:sz w:val="20"/>
      </w:rPr>
      <w:t>2005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4905" w14:textId="4992B0E1" w:rsidR="00185BC4" w:rsidRPr="00F31784" w:rsidRDefault="00F57BD6" w:rsidP="00185BC4">
    <w:pPr>
      <w:pStyle w:val="AltBilgi"/>
      <w:tabs>
        <w:tab w:val="clear" w:pos="4320"/>
        <w:tab w:val="clear" w:pos="8640"/>
        <w:tab w:val="right" w:pos="9356"/>
      </w:tabs>
      <w:ind w:right="-45"/>
      <w:rPr>
        <w:rStyle w:val="SayfaNumaras"/>
        <w:sz w:val="18"/>
        <w:szCs w:val="18"/>
        <w:lang w:val="nl-BE"/>
      </w:rPr>
    </w:pPr>
    <w:r w:rsidRPr="00F31784">
      <w:rPr>
        <w:b/>
        <w:sz w:val="18"/>
        <w:lang w:val="nl-BE"/>
      </w:rPr>
      <w:t>202</w:t>
    </w:r>
    <w:r w:rsidR="00157FC3">
      <w:rPr>
        <w:b/>
        <w:sz w:val="18"/>
        <w:lang w:val="nl-BE"/>
      </w:rPr>
      <w:t>5</w:t>
    </w:r>
    <w:r w:rsidR="00185BC4" w:rsidRPr="00F31784">
      <w:rPr>
        <w:b/>
        <w:sz w:val="18"/>
        <w:szCs w:val="18"/>
        <w:lang w:val="nl-BE"/>
      </w:rPr>
      <w:tab/>
    </w:r>
    <w:r w:rsidR="00185BC4" w:rsidRPr="00F31784">
      <w:rPr>
        <w:sz w:val="18"/>
        <w:szCs w:val="18"/>
        <w:lang w:val="nl-BE"/>
      </w:rPr>
      <w:t xml:space="preserve">Page </w:t>
    </w:r>
    <w:r w:rsidR="00185BC4" w:rsidRPr="00185BC4">
      <w:rPr>
        <w:rStyle w:val="SayfaNumaras"/>
        <w:sz w:val="18"/>
        <w:szCs w:val="18"/>
      </w:rPr>
      <w:fldChar w:fldCharType="begin"/>
    </w:r>
    <w:r w:rsidR="00185BC4" w:rsidRPr="00F31784">
      <w:rPr>
        <w:rStyle w:val="SayfaNumaras"/>
        <w:sz w:val="18"/>
        <w:szCs w:val="18"/>
        <w:lang w:val="nl-BE"/>
      </w:rPr>
      <w:instrText xml:space="preserve"> PAGE </w:instrText>
    </w:r>
    <w:r w:rsidR="00185BC4" w:rsidRPr="00185BC4">
      <w:rPr>
        <w:rStyle w:val="SayfaNumaras"/>
        <w:sz w:val="18"/>
        <w:szCs w:val="18"/>
      </w:rPr>
      <w:fldChar w:fldCharType="separate"/>
    </w:r>
    <w:r w:rsidR="00F31784">
      <w:rPr>
        <w:rStyle w:val="SayfaNumaras"/>
        <w:noProof/>
        <w:sz w:val="18"/>
        <w:szCs w:val="18"/>
        <w:lang w:val="nl-BE"/>
      </w:rPr>
      <w:t>1</w:t>
    </w:r>
    <w:r w:rsidR="00185BC4" w:rsidRPr="00185BC4">
      <w:rPr>
        <w:rStyle w:val="SayfaNumaras"/>
        <w:sz w:val="18"/>
        <w:szCs w:val="18"/>
      </w:rPr>
      <w:fldChar w:fldCharType="end"/>
    </w:r>
    <w:r w:rsidR="00185BC4" w:rsidRPr="00F31784">
      <w:rPr>
        <w:rStyle w:val="SayfaNumaras"/>
        <w:sz w:val="18"/>
        <w:szCs w:val="18"/>
        <w:lang w:val="nl-BE"/>
      </w:rPr>
      <w:t xml:space="preserve"> of </w:t>
    </w:r>
    <w:r w:rsidR="00185BC4" w:rsidRPr="00185BC4">
      <w:rPr>
        <w:rStyle w:val="SayfaNumaras"/>
        <w:sz w:val="18"/>
        <w:szCs w:val="18"/>
      </w:rPr>
      <w:fldChar w:fldCharType="begin"/>
    </w:r>
    <w:r w:rsidR="00185BC4" w:rsidRPr="00F31784">
      <w:rPr>
        <w:rStyle w:val="SayfaNumaras"/>
        <w:sz w:val="18"/>
        <w:szCs w:val="18"/>
        <w:lang w:val="nl-BE"/>
      </w:rPr>
      <w:instrText xml:space="preserve"> NUMPAGES </w:instrText>
    </w:r>
    <w:r w:rsidR="00185BC4" w:rsidRPr="00185BC4">
      <w:rPr>
        <w:rStyle w:val="SayfaNumaras"/>
        <w:sz w:val="18"/>
        <w:szCs w:val="18"/>
      </w:rPr>
      <w:fldChar w:fldCharType="separate"/>
    </w:r>
    <w:r w:rsidR="00F31784">
      <w:rPr>
        <w:rStyle w:val="SayfaNumaras"/>
        <w:noProof/>
        <w:sz w:val="18"/>
        <w:szCs w:val="18"/>
        <w:lang w:val="nl-BE"/>
      </w:rPr>
      <w:t>1</w:t>
    </w:r>
    <w:r w:rsidR="00185BC4" w:rsidRPr="00185BC4">
      <w:rPr>
        <w:rStyle w:val="SayfaNumaras"/>
        <w:sz w:val="18"/>
        <w:szCs w:val="18"/>
      </w:rPr>
      <w:fldChar w:fldCharType="end"/>
    </w:r>
  </w:p>
  <w:p w14:paraId="6F50307C" w14:textId="47815BFA" w:rsidR="00807524" w:rsidRPr="00F31784" w:rsidRDefault="006B2FCA" w:rsidP="006B2FCA">
    <w:pPr>
      <w:pStyle w:val="AltBilgi"/>
      <w:tabs>
        <w:tab w:val="clear" w:pos="4320"/>
        <w:tab w:val="clear" w:pos="8640"/>
        <w:tab w:val="center" w:pos="8505"/>
      </w:tabs>
      <w:ind w:right="360"/>
      <w:rPr>
        <w:sz w:val="18"/>
        <w:szCs w:val="18"/>
        <w:lang w:val="nl-BE"/>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157FC3">
      <w:rPr>
        <w:noProof/>
        <w:sz w:val="18"/>
        <w:szCs w:val="18"/>
        <w:lang w:val="en-GB"/>
      </w:rPr>
      <w:t>d4u_techspec_en.docx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88A8D" w14:textId="77777777" w:rsidR="0023632C" w:rsidRDefault="0023632C">
      <w:r>
        <w:separator/>
      </w:r>
    </w:p>
  </w:footnote>
  <w:footnote w:type="continuationSeparator" w:id="0">
    <w:p w14:paraId="421819A1" w14:textId="77777777" w:rsidR="0023632C" w:rsidRDefault="00236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AB98" w14:textId="77777777" w:rsidR="00157FC3" w:rsidRDefault="00157FC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A0B0F" w14:textId="77777777" w:rsidR="00157FC3" w:rsidRDefault="00157FC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3401" w14:textId="77777777" w:rsidR="00116CAF" w:rsidRPr="00116CAF" w:rsidRDefault="00116CAF" w:rsidP="00116CAF">
    <w:pPr>
      <w:pStyle w:val="stBilgi"/>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64377468">
    <w:abstractNumId w:val="2"/>
  </w:num>
  <w:num w:numId="2" w16cid:durableId="1404251899">
    <w:abstractNumId w:val="5"/>
  </w:num>
  <w:num w:numId="3" w16cid:durableId="878127601">
    <w:abstractNumId w:val="4"/>
  </w:num>
  <w:num w:numId="4" w16cid:durableId="16271976">
    <w:abstractNumId w:val="6"/>
  </w:num>
  <w:num w:numId="5" w16cid:durableId="23216236">
    <w:abstractNumId w:val="7"/>
  </w:num>
  <w:num w:numId="6" w16cid:durableId="656960225">
    <w:abstractNumId w:val="1"/>
  </w:num>
  <w:num w:numId="7" w16cid:durableId="2004165208">
    <w:abstractNumId w:val="0"/>
    <w:lvlOverride w:ilvl="0">
      <w:lvl w:ilvl="0">
        <w:start w:val="1"/>
        <w:numFmt w:val="bullet"/>
        <w:lvlText w:val=""/>
        <w:lvlJc w:val="left"/>
        <w:pPr>
          <w:ind w:left="2212" w:hanging="284"/>
        </w:pPr>
        <w:rPr>
          <w:rFonts w:ascii="Symbol" w:hAnsi="Symbol" w:hint="default"/>
          <w:sz w:val="28"/>
        </w:rPr>
      </w:lvl>
    </w:lvlOverride>
  </w:num>
  <w:num w:numId="8" w16cid:durableId="908460667">
    <w:abstractNumId w:val="6"/>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16cid:durableId="5255628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25360"/>
    <w:rsid w:val="000362BC"/>
    <w:rsid w:val="0005017B"/>
    <w:rsid w:val="000C0C20"/>
    <w:rsid w:val="000D7C74"/>
    <w:rsid w:val="000E0648"/>
    <w:rsid w:val="00105FBA"/>
    <w:rsid w:val="00107540"/>
    <w:rsid w:val="00111B7A"/>
    <w:rsid w:val="00116CAF"/>
    <w:rsid w:val="00157FC3"/>
    <w:rsid w:val="0018469C"/>
    <w:rsid w:val="00185BC4"/>
    <w:rsid w:val="001B31E6"/>
    <w:rsid w:val="001D0298"/>
    <w:rsid w:val="00205125"/>
    <w:rsid w:val="00205F35"/>
    <w:rsid w:val="0021368F"/>
    <w:rsid w:val="0023632C"/>
    <w:rsid w:val="0025171E"/>
    <w:rsid w:val="00253B57"/>
    <w:rsid w:val="00281813"/>
    <w:rsid w:val="00286A23"/>
    <w:rsid w:val="00297ABE"/>
    <w:rsid w:val="002A4175"/>
    <w:rsid w:val="002A6790"/>
    <w:rsid w:val="002C5F0C"/>
    <w:rsid w:val="002D75A2"/>
    <w:rsid w:val="002F1F7B"/>
    <w:rsid w:val="002F6D2E"/>
    <w:rsid w:val="003308BB"/>
    <w:rsid w:val="003A358D"/>
    <w:rsid w:val="003E596D"/>
    <w:rsid w:val="003F005A"/>
    <w:rsid w:val="003F6269"/>
    <w:rsid w:val="00400660"/>
    <w:rsid w:val="004253EC"/>
    <w:rsid w:val="004350C8"/>
    <w:rsid w:val="00441407"/>
    <w:rsid w:val="0045300C"/>
    <w:rsid w:val="004670EF"/>
    <w:rsid w:val="00472D27"/>
    <w:rsid w:val="0048077C"/>
    <w:rsid w:val="004D61E0"/>
    <w:rsid w:val="004F7629"/>
    <w:rsid w:val="005307C4"/>
    <w:rsid w:val="0053280A"/>
    <w:rsid w:val="00544044"/>
    <w:rsid w:val="005522DF"/>
    <w:rsid w:val="005570BC"/>
    <w:rsid w:val="005A45FA"/>
    <w:rsid w:val="005A66B6"/>
    <w:rsid w:val="005C5EFA"/>
    <w:rsid w:val="00612248"/>
    <w:rsid w:val="00684695"/>
    <w:rsid w:val="00694759"/>
    <w:rsid w:val="006B2FCA"/>
    <w:rsid w:val="006D7273"/>
    <w:rsid w:val="006E6032"/>
    <w:rsid w:val="006F1994"/>
    <w:rsid w:val="00740350"/>
    <w:rsid w:val="00762C98"/>
    <w:rsid w:val="007D5447"/>
    <w:rsid w:val="007D6CD0"/>
    <w:rsid w:val="007F00E3"/>
    <w:rsid w:val="0080380A"/>
    <w:rsid w:val="00807524"/>
    <w:rsid w:val="00840836"/>
    <w:rsid w:val="00857577"/>
    <w:rsid w:val="0087390B"/>
    <w:rsid w:val="00880541"/>
    <w:rsid w:val="008824C1"/>
    <w:rsid w:val="00892503"/>
    <w:rsid w:val="008A24D8"/>
    <w:rsid w:val="008B2A73"/>
    <w:rsid w:val="008B3E2C"/>
    <w:rsid w:val="008B4581"/>
    <w:rsid w:val="00911246"/>
    <w:rsid w:val="009147A6"/>
    <w:rsid w:val="0094728C"/>
    <w:rsid w:val="00986D29"/>
    <w:rsid w:val="009B6235"/>
    <w:rsid w:val="009D684F"/>
    <w:rsid w:val="009F56B6"/>
    <w:rsid w:val="00A01FC4"/>
    <w:rsid w:val="00A11047"/>
    <w:rsid w:val="00A16985"/>
    <w:rsid w:val="00A20E4D"/>
    <w:rsid w:val="00AB5ED4"/>
    <w:rsid w:val="00AC5EC2"/>
    <w:rsid w:val="00AC6851"/>
    <w:rsid w:val="00AE38F8"/>
    <w:rsid w:val="00B00AEE"/>
    <w:rsid w:val="00B061A6"/>
    <w:rsid w:val="00B127FA"/>
    <w:rsid w:val="00B52E82"/>
    <w:rsid w:val="00BB6C02"/>
    <w:rsid w:val="00BC500E"/>
    <w:rsid w:val="00BC7418"/>
    <w:rsid w:val="00BF1706"/>
    <w:rsid w:val="00C17B19"/>
    <w:rsid w:val="00C246F4"/>
    <w:rsid w:val="00C3539D"/>
    <w:rsid w:val="00C367A9"/>
    <w:rsid w:val="00C44D28"/>
    <w:rsid w:val="00C664A9"/>
    <w:rsid w:val="00C73DF5"/>
    <w:rsid w:val="00C9403E"/>
    <w:rsid w:val="00CA2FFB"/>
    <w:rsid w:val="00CE4A2D"/>
    <w:rsid w:val="00CF34E4"/>
    <w:rsid w:val="00D13977"/>
    <w:rsid w:val="00D526E2"/>
    <w:rsid w:val="00DC1AF8"/>
    <w:rsid w:val="00DC6F3E"/>
    <w:rsid w:val="00DE7480"/>
    <w:rsid w:val="00DF3894"/>
    <w:rsid w:val="00DF46FE"/>
    <w:rsid w:val="00E33CCF"/>
    <w:rsid w:val="00E40327"/>
    <w:rsid w:val="00E61684"/>
    <w:rsid w:val="00E75A03"/>
    <w:rsid w:val="00E95D40"/>
    <w:rsid w:val="00EC0A31"/>
    <w:rsid w:val="00ED3D74"/>
    <w:rsid w:val="00ED7BD7"/>
    <w:rsid w:val="00EE73C2"/>
    <w:rsid w:val="00F06B1A"/>
    <w:rsid w:val="00F31784"/>
    <w:rsid w:val="00F57BD6"/>
    <w:rsid w:val="00F70558"/>
    <w:rsid w:val="00FB1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0C1A4"/>
  <w15:chartTrackingRefBased/>
  <w15:docId w15:val="{E3015B0E-D26C-49E8-B31D-3AEB41A5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fr-FR"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qFormat/>
    <w:pPr>
      <w:keepNext/>
      <w:ind w:left="1276" w:hanging="425"/>
      <w:jc w:val="both"/>
      <w:outlineLvl w:val="1"/>
    </w:pPr>
    <w:rPr>
      <w:rFonts w:ascii="Arial" w:hAnsi="Arial"/>
      <w:b/>
      <w:sz w:val="20"/>
    </w:rPr>
  </w:style>
  <w:style w:type="paragraph" w:styleId="Balk3">
    <w:name w:val="heading 3"/>
    <w:basedOn w:val="Normal"/>
    <w:next w:val="Normal"/>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9"/>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2"/>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semiHidden/>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lang w:val="en-GB"/>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472D27"/>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lang w:val="en-GB"/>
    </w:rPr>
  </w:style>
  <w:style w:type="paragraph" w:styleId="Dizin1">
    <w:name w:val="index 1"/>
    <w:basedOn w:val="Normal"/>
    <w:next w:val="Normal"/>
    <w:autoRedefine/>
    <w:semiHidden/>
    <w:pPr>
      <w:ind w:left="240" w:hanging="240"/>
    </w:pPr>
  </w:style>
  <w:style w:type="paragraph" w:styleId="ListeParagraf">
    <w:name w:val="List Paragraph"/>
    <w:basedOn w:val="Normal"/>
    <w:uiPriority w:val="34"/>
    <w:qFormat/>
    <w:rsid w:val="00B061A6"/>
    <w:pPr>
      <w:spacing w:after="200" w:line="276" w:lineRule="auto"/>
      <w:ind w:left="708"/>
    </w:pPr>
    <w:rPr>
      <w:rFonts w:ascii="Calibri" w:eastAsia="Calibri" w:hAnsi="Calibri"/>
      <w:snapToGrid/>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97944-7E18-4575-B624-1A39343AA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1789</Words>
  <Characters>10199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Company>
  <LinksUpToDate>false</LinksUpToDate>
  <CharactersWithSpaces>11965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Nazife Gündoğdu</cp:lastModifiedBy>
  <cp:revision>15</cp:revision>
  <cp:lastPrinted>2006-01-04T17:50:00Z</cp:lastPrinted>
  <dcterms:created xsi:type="dcterms:W3CDTF">2018-12-18T11:54:00Z</dcterms:created>
  <dcterms:modified xsi:type="dcterms:W3CDTF">2025-09-29T13:11:00Z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363691129</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2024-06-14T15:27:32Z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4a10d555-faed-45a4-b632-df1cac6eeb1f</vt:lpwstr>
  </property>
  <property fmtid="{D5CDD505-2E9C-101B-9397-08002B2CF9AE}" pid="13" name="MSIP_Label_6bd9ddd1-4d20-43f6-abfa-fc3c07406f94_ContentBits">
    <vt:lpwstr>0</vt:lpwstr>
  </property>
</Properties>
</file>